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7A0C" w:rsidRPr="0002251B" w:rsidRDefault="007D7A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7D7A0C" w:rsidTr="007D7A0C">
        <w:trPr>
          <w:trHeight w:val="630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FB7EAF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VY_32_INOVACE_0316 Mzdové účetnictví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FB7EAF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7D7A0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FB7EA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FB7EAF" w:rsidP="00552EB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4.9.2013</w:t>
            </w:r>
            <w:proofErr w:type="gramEnd"/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552EB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sz w:val="24"/>
                <w:szCs w:val="24"/>
                <w:lang w:eastAsia="cs-CZ"/>
              </w:rPr>
              <w:t>Závazky a pohledávky za státními institucemi,</w:t>
            </w:r>
            <w:r w:rsidR="00FB7EAF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7D37F4" w:rsidRPr="007D7A0C">
              <w:rPr>
                <w:rFonts w:eastAsia="Times New Roman" w:cs="Arial"/>
                <w:sz w:val="24"/>
                <w:szCs w:val="24"/>
                <w:lang w:eastAsia="cs-CZ"/>
              </w:rPr>
              <w:t>Mzdové účetnictví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7D37F4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D7A0C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7D7A0C" w:rsidTr="007D7A0C">
        <w:trPr>
          <w:trHeight w:val="521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D7A0C" w:rsidRDefault="00E311C1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4" w:rsidRDefault="007D37F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Pr="007D37F4" w:rsidRDefault="007D37F4" w:rsidP="007D37F4">
      <w:pPr>
        <w:rPr>
          <w:rFonts w:ascii="Arial" w:eastAsia="Arial" w:hAnsi="Arial" w:cs="Arial"/>
          <w:b/>
          <w:bCs/>
          <w:noProof/>
          <w:color w:val="D99594" w:themeColor="accent2" w:themeTint="99"/>
          <w:sz w:val="52"/>
          <w:szCs w:val="52"/>
          <w:lang w:eastAsia="cs-CZ"/>
        </w:rPr>
      </w:pPr>
      <w:r w:rsidRPr="007D37F4">
        <w:rPr>
          <w:rFonts w:ascii="Arial" w:eastAsia="Arial" w:hAnsi="Arial" w:cs="Arial"/>
          <w:b/>
          <w:bCs/>
          <w:noProof/>
          <w:color w:val="D99594" w:themeColor="accent2" w:themeTint="99"/>
          <w:sz w:val="52"/>
          <w:szCs w:val="52"/>
          <w:lang w:eastAsia="cs-CZ"/>
        </w:rPr>
        <w:t xml:space="preserve">Mzdové  účetnictví </w:t>
      </w:r>
    </w:p>
    <w:p w:rsidR="007D37F4" w:rsidRPr="007D37F4" w:rsidRDefault="007D37F4" w:rsidP="007D37F4">
      <w:pPr>
        <w:rPr>
          <w:rFonts w:ascii="Arial" w:eastAsia="Arial" w:hAnsi="Arial" w:cs="Arial"/>
          <w:bCs/>
          <w:noProof/>
          <w:color w:val="663300"/>
          <w:sz w:val="24"/>
          <w:szCs w:val="24"/>
          <w:u w:val="single"/>
          <w:lang w:eastAsia="cs-CZ"/>
        </w:rPr>
      </w:pPr>
    </w:p>
    <w:p w:rsidR="007D37F4" w:rsidRPr="00A61EA5" w:rsidRDefault="007D37F4" w:rsidP="007D37F4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Problematiku mezd,  platů a odměn z dohod v současnosti řeší  zákon </w:t>
      </w:r>
      <w:r w:rsidR="008B11B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č. 262/2006 Sb., zákoník práce. </w:t>
      </w:r>
    </w:p>
    <w:p w:rsidR="007D37F4" w:rsidRPr="007D37F4" w:rsidRDefault="007D37F4" w:rsidP="007D37F4">
      <w:pPr>
        <w:pStyle w:val="Odstavecseseznamem"/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7D37F4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7D37F4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Za vykonanou práci přísluší zaměstnanci  mzda, plat nebo odměna </w:t>
      </w:r>
      <w:r w:rsidR="008B11B5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br/>
      </w:r>
      <w:r w:rsidRPr="007D37F4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z dohod za podmínek stanovených zákoníkem práce.</w:t>
      </w:r>
    </w:p>
    <w:p w:rsidR="007D37F4" w:rsidRPr="007D37F4" w:rsidRDefault="007D37F4" w:rsidP="007D37F4">
      <w:p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A61EA5" w:rsidRDefault="007D37F4" w:rsidP="007D37F4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Mzda  nebo  plat  je odměna, kterou je zaměstnavatel povinen platit zaměstnanci za práci vykonanou v pracovním poměru.</w:t>
      </w:r>
    </w:p>
    <w:p w:rsidR="007D37F4" w:rsidRPr="007D37F4" w:rsidRDefault="007D37F4" w:rsidP="007D37F4">
      <w:p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7D37F4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7D37F4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Odměna z dohody  je peněžité plnění poskytované za práci vykonanou na základě dohody o provedení práce nebo dohody o pracovní činnosti</w:t>
      </w:r>
    </w:p>
    <w:p w:rsidR="007D37F4" w:rsidRPr="007D37F4" w:rsidRDefault="007D37F4" w:rsidP="007D37F4">
      <w:pPr>
        <w:spacing w:line="360" w:lineRule="auto"/>
        <w:jc w:val="both"/>
        <w:rPr>
          <w:rFonts w:ascii="Arial" w:eastAsia="Arial" w:hAnsi="Arial" w:cs="Arial"/>
          <w:b/>
          <w:i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A61EA5" w:rsidRDefault="007D37F4" w:rsidP="007D37F4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V pracovní smlouvě nelze sjednat výkon práce bez nároku na odměnu. Může být však součástí pracovní smlouvy – platový výměr.</w:t>
      </w:r>
    </w:p>
    <w:p w:rsidR="007D37F4" w:rsidRPr="007D37F4" w:rsidRDefault="007D37F4" w:rsidP="007D37F4">
      <w:p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7D37F4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7D37F4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Platový výměr nebo mzdový výměr je součástí pracovní smlouvy. Zaměstnavatel je povinen v den nástupu do práce vydat zaměstnanci písemný mzdový (platový) výměr, který obsahuje údaje o způsobu odměňování, o termínu a místě výplaty mzdy (platu, jestliže tyto údaje neobsahuje kolektivní smlouva nebo vnitřní předpis.</w:t>
      </w:r>
    </w:p>
    <w:p w:rsidR="007D37F4" w:rsidRPr="007D37F4" w:rsidRDefault="007D37F4" w:rsidP="007D37F4">
      <w:p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4" w:rsidRDefault="007D37F4" w:rsidP="007D37F4">
      <w:p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7D37F4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7D37F4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Mzda (plat) se tedy sjednává v kolektivní smlouvě, pracovní smlouvě nebo jiné smlouvě, popřípadě ji zaměstnavatel stanoví vnitřním předpisem nebo mzdovým výměrem. </w:t>
      </w:r>
    </w:p>
    <w:p w:rsidR="007D37F4" w:rsidRPr="007D37F4" w:rsidRDefault="007D37F4" w:rsidP="007D37F4">
      <w:pPr>
        <w:jc w:val="both"/>
        <w:rPr>
          <w:rFonts w:ascii="Arial" w:eastAsia="Arial" w:hAnsi="Arial" w:cs="Arial"/>
          <w:b/>
          <w:i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A61EA5" w:rsidRDefault="007D37F4" w:rsidP="007D37F4">
      <w:pPr>
        <w:numPr>
          <w:ilvl w:val="0"/>
          <w:numId w:val="2"/>
        </w:numPr>
        <w:tabs>
          <w:tab w:val="num" w:pos="0"/>
        </w:tabs>
        <w:jc w:val="both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Plat je peněžité plnění poskytované za práci zaměstnanci zaměstnavatelem, kterým je:</w:t>
      </w:r>
    </w:p>
    <w:p w:rsidR="007D37F4" w:rsidRPr="00A61EA5" w:rsidRDefault="007D37F4" w:rsidP="007D37F4">
      <w:pPr>
        <w:spacing w:line="480" w:lineRule="auto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a) stát,</w:t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  <w:t>b) územní samosprávný celek,</w:t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  <w:t>c) státní fond,</w:t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  <w:t xml:space="preserve">d) příspěvková organizace, jejíž náklady na platy a odměny za pracovní pohotovost jsou plně zabezpečovány z příspěvku na provoz poskytovaného </w:t>
      </w:r>
      <w:r w:rsidR="008B11B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z rozpočtu zřizovatele </w:t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  <w:t xml:space="preserve">e) školská právnická osoba zřízená Ministerstvem školství, mládeže </w:t>
      </w:r>
      <w:r w:rsidR="008B11B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br/>
      </w: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a tělovýchovy, krajem, obcí nebo dobrovolným svazkem obcí podle školského zákona</w:t>
      </w:r>
    </w:p>
    <w:p w:rsidR="007D37F4" w:rsidRPr="00A61EA5" w:rsidRDefault="007D37F4" w:rsidP="007D37F4">
      <w:pPr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</w:pPr>
    </w:p>
    <w:p w:rsidR="007D37F4" w:rsidRPr="007D37F4" w:rsidRDefault="007D37F4" w:rsidP="007D37F4">
      <w:pPr>
        <w:pStyle w:val="Odstavecseseznamem"/>
        <w:numPr>
          <w:ilvl w:val="0"/>
          <w:numId w:val="2"/>
        </w:numPr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7D37F4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PLAT</w:t>
      </w:r>
      <w:r w:rsidRPr="007D37F4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    =  </w:t>
      </w:r>
      <w:r w:rsidRPr="007D37F4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pevně stanovená částka výplaty</w:t>
      </w:r>
    </w:p>
    <w:p w:rsidR="007D37F4" w:rsidRPr="007D37F4" w:rsidRDefault="007D37F4" w:rsidP="007D37F4">
      <w:pPr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A61EA5" w:rsidRDefault="007D37F4" w:rsidP="007D37F4">
      <w:pPr>
        <w:pStyle w:val="Odstavecseseznamem"/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Zaměstnanci, odměňovanému v režimu platu, přísluší platový tarif stanovený pro danou platovou třídu a platový stupeň, do kterého je zařazen.  </w:t>
      </w:r>
    </w:p>
    <w:p w:rsidR="007D37F4" w:rsidRPr="007D37F4" w:rsidRDefault="007D37F4" w:rsidP="007D37F4">
      <w:pPr>
        <w:rPr>
          <w:rFonts w:ascii="Arial" w:eastAsia="Arial" w:hAnsi="Arial" w:cs="Arial"/>
          <w:noProof/>
          <w:color w:val="66330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4" w:rsidRPr="007D37F4" w:rsidRDefault="007D37F4" w:rsidP="007D37F4">
      <w:pPr>
        <w:rPr>
          <w:rFonts w:ascii="Arial" w:eastAsia="Arial" w:hAnsi="Arial" w:cs="Arial"/>
          <w:bCs/>
          <w:noProof/>
          <w:color w:val="663300"/>
          <w:sz w:val="24"/>
          <w:szCs w:val="24"/>
          <w:lang w:eastAsia="cs-CZ"/>
        </w:rPr>
      </w:pPr>
    </w:p>
    <w:p w:rsidR="007D37F4" w:rsidRPr="00AB4BC0" w:rsidRDefault="007D37F4" w:rsidP="007D37F4">
      <w:pPr>
        <w:numPr>
          <w:ilvl w:val="0"/>
          <w:numId w:val="2"/>
        </w:numPr>
        <w:tabs>
          <w:tab w:val="num" w:pos="0"/>
        </w:tabs>
        <w:rPr>
          <w:rFonts w:ascii="Arial" w:eastAsia="Arial" w:hAnsi="Arial" w:cs="Arial"/>
          <w:b/>
          <w:i/>
          <w:noProof/>
          <w:color w:val="D99594" w:themeColor="accent2" w:themeTint="99"/>
          <w:sz w:val="24"/>
          <w:szCs w:val="24"/>
          <w:lang w:eastAsia="cs-CZ"/>
        </w:rPr>
      </w:pPr>
      <w:r w:rsidRPr="00AB4BC0">
        <w:rPr>
          <w:rFonts w:ascii="Arial" w:eastAsia="Arial" w:hAnsi="Arial" w:cs="Arial"/>
          <w:b/>
          <w:i/>
          <w:noProof/>
          <w:color w:val="D99594" w:themeColor="accent2" w:themeTint="99"/>
          <w:sz w:val="24"/>
          <w:szCs w:val="24"/>
          <w:lang w:eastAsia="cs-CZ"/>
        </w:rPr>
        <w:t xml:space="preserve">Mzdou (platem) se rozumí peněžité plnění a plnění peněžité hodnoty (naturální mzda)  poskytované zaměstnavatelem zaměstnanci za práci. </w:t>
      </w:r>
    </w:p>
    <w:p w:rsidR="007D37F4" w:rsidRPr="007D37F4" w:rsidRDefault="007D37F4" w:rsidP="007D37F4">
      <w:pPr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A61EA5" w:rsidRDefault="007D37F4" w:rsidP="00AB4BC0">
      <w:pPr>
        <w:pStyle w:val="Odstavecseseznamem"/>
        <w:numPr>
          <w:ilvl w:val="0"/>
          <w:numId w:val="2"/>
        </w:numPr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A61EA5"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  <w:t>MZDA  =</w:t>
      </w:r>
      <w:r w:rsidR="008B11B5"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  <w:t xml:space="preserve"> </w:t>
      </w:r>
      <w:r w:rsidRPr="00A61EA5"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  <w:t>pohyblivá částka výplaty</w:t>
      </w:r>
    </w:p>
    <w:p w:rsidR="007D37F4" w:rsidRPr="00A61EA5" w:rsidRDefault="007D37F4" w:rsidP="007D37F4">
      <w:pPr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</w:pPr>
    </w:p>
    <w:p w:rsidR="007D37F4" w:rsidRDefault="007D37F4" w:rsidP="00014C47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  <w:t xml:space="preserve">časová </w:t>
      </w:r>
      <w:r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   (závisí na počtu odpracovaných hodin a na mzdovém tarifu)</w:t>
      </w:r>
    </w:p>
    <w:p w:rsidR="00014C47" w:rsidRPr="00014C47" w:rsidRDefault="00014C47" w:rsidP="00014C47">
      <w:pPr>
        <w:pStyle w:val="Odstavecseseznamem"/>
        <w:spacing w:line="360" w:lineRule="auto"/>
        <w:ind w:left="1650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</w:p>
    <w:p w:rsidR="007D37F4" w:rsidRDefault="007D37F4" w:rsidP="00014C47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  <w:t>úkolová</w:t>
      </w:r>
      <w:r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  (závisí na množství vykonané práce, která se násobí</w:t>
      </w:r>
      <w:r w:rsidR="00A61EA5"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       určenou</w:t>
      </w:r>
      <w:r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sazbou)</w:t>
      </w:r>
    </w:p>
    <w:p w:rsidR="00014C47" w:rsidRPr="00014C47" w:rsidRDefault="00014C47" w:rsidP="00014C47">
      <w:pPr>
        <w:pStyle w:val="Odstavecseseznamem"/>
        <w:spacing w:line="360" w:lineRule="auto"/>
        <w:ind w:left="1650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</w:p>
    <w:p w:rsidR="007D37F4" w:rsidRPr="00014C47" w:rsidRDefault="007D37F4" w:rsidP="00014C47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bCs/>
          <w:noProof/>
          <w:color w:val="262626" w:themeColor="text1" w:themeTint="D9"/>
          <w:sz w:val="24"/>
          <w:szCs w:val="24"/>
          <w:lang w:eastAsia="cs-CZ"/>
        </w:rPr>
        <w:t>mzda  pobídková</w:t>
      </w:r>
      <w:r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  (pré</w:t>
      </w:r>
      <w:r w:rsidR="00AB4BC0"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mie, odměny …), </w:t>
      </w:r>
      <w:r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motiv</w:t>
      </w:r>
      <w:r w:rsidR="00AB4BC0"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>uje</w:t>
      </w:r>
      <w:r w:rsidRPr="00014C47">
        <w:rPr>
          <w:rFonts w:ascii="Arial" w:eastAsia="Arial" w:hAnsi="Arial" w:cs="Arial"/>
          <w:b/>
          <w:noProof/>
          <w:color w:val="262626" w:themeColor="text1" w:themeTint="D9"/>
          <w:sz w:val="24"/>
          <w:szCs w:val="24"/>
          <w:lang w:eastAsia="cs-CZ"/>
        </w:rPr>
        <w:t xml:space="preserve"> zaměstnance k co nejlepším pracovním výkonům </w:t>
      </w:r>
    </w:p>
    <w:p w:rsidR="007D37F4" w:rsidRPr="00A61EA5" w:rsidRDefault="007D37F4" w:rsidP="00014C47">
      <w:pPr>
        <w:spacing w:line="360" w:lineRule="auto"/>
        <w:rPr>
          <w:rFonts w:ascii="Arial" w:eastAsia="Arial" w:hAnsi="Arial" w:cs="Arial"/>
          <w:b/>
          <w:bCs/>
          <w:i/>
          <w:iCs/>
          <w:noProof/>
          <w:color w:val="262626" w:themeColor="text1" w:themeTint="D9"/>
          <w:sz w:val="24"/>
          <w:szCs w:val="24"/>
          <w:u w:val="single"/>
          <w:lang w:eastAsia="cs-CZ"/>
        </w:rPr>
      </w:pPr>
    </w:p>
    <w:p w:rsidR="007D37F4" w:rsidRPr="00014C47" w:rsidRDefault="00AB4BC0" w:rsidP="007D37F4">
      <w:pPr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Slovníček pojmů:</w:t>
      </w:r>
    </w:p>
    <w:p w:rsidR="007D37F4" w:rsidRDefault="00A61EA5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 xml:space="preserve">ČM = </w:t>
      </w:r>
      <w:r w:rsidR="007D37F4"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čist</w:t>
      </w:r>
      <w:r w:rsidR="00AB4BC0"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á</w:t>
      </w:r>
      <w:r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 xml:space="preserve"> mzda</w:t>
      </w:r>
      <w:r w:rsidR="007D37F4"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 - částka, kterou dostává zaměstnanec </w:t>
      </w:r>
      <w:r w:rsidR="00AB4BC0"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po odečtení SP+ZP+DZČ</w:t>
      </w: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Default="00A61EA5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 xml:space="preserve">HM = </w:t>
      </w:r>
      <w:r w:rsidR="007D37F4"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hrub</w:t>
      </w:r>
      <w:r w:rsidR="00AB4BC0"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>á</w:t>
      </w:r>
      <w:r w:rsidRPr="00014C47">
        <w:rPr>
          <w:rFonts w:ascii="Arial" w:eastAsia="Arial" w:hAnsi="Arial" w:cs="Arial"/>
          <w:b/>
          <w:bCs/>
          <w:noProof/>
          <w:color w:val="D99594" w:themeColor="accent2" w:themeTint="99"/>
          <w:sz w:val="24"/>
          <w:szCs w:val="24"/>
          <w:lang w:eastAsia="cs-CZ"/>
        </w:rPr>
        <w:t xml:space="preserve"> mzda</w:t>
      </w:r>
      <w:r w:rsidR="007D37F4"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  - plat nebo mzda + všechny ostatní složky </w:t>
      </w: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Default="00AB4BC0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S</w:t>
      </w:r>
      <w:r w:rsidR="007D37F4"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uper </w:t>
      </w: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hrubá mzda</w:t>
      </w:r>
      <w:r w:rsidR="007D37F4"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  - hrubá mzda + 34% </w:t>
      </w: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( SP 2</w:t>
      </w:r>
      <w:r w:rsidR="00A61EA5"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5</w:t>
      </w: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% + ZP 9%), (hradí    zaměstnavatel)</w:t>
      </w:r>
    </w:p>
    <w:p w:rsid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AB4BC0" w:rsidRDefault="00AB4BC0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Ostatní složky platu nebo mzdy – prémie, osobní ohodnocení, práce přesčas, práve ve svátek, práce v neděli, příplatek na noční, ošetřování člena rodiny, příplatek ZTP, nemocenská….</w:t>
      </w: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A61EA5" w:rsidRDefault="00A61EA5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 xml:space="preserve">SP = sociální pojištění, platí jej zaměstnanec ze své HM 6,5% a zároveň </w:t>
      </w:r>
      <w:r w:rsidR="008B11B5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br/>
      </w:r>
      <w:bookmarkStart w:id="0" w:name="_GoBack"/>
      <w:bookmarkEnd w:id="0"/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i zaměstnavatel k HM zaměstnance 25%</w:t>
      </w: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A61EA5" w:rsidRDefault="00A61EA5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ZP = zdravotní pojištění, platí jej zaměstnanec ze své HM 4,5% a zároveň i zaměstnavatel k HM zaměstnance 9%</w:t>
      </w: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A61EA5" w:rsidRDefault="00A61EA5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DZČ = daň ze závislé činnosti, platí si ji zaměstnanec výpočtem ze super hrubé mzdy 15%</w:t>
      </w:r>
    </w:p>
    <w:p w:rsidR="00014C47" w:rsidRPr="00014C47" w:rsidRDefault="00014C47" w:rsidP="00014C47">
      <w:pPr>
        <w:pStyle w:val="Odstavecseseznamem"/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A61EA5" w:rsidRDefault="00A61EA5" w:rsidP="00014C47">
      <w:pPr>
        <w:pStyle w:val="Odstavecseseznamem"/>
        <w:numPr>
          <w:ilvl w:val="0"/>
          <w:numId w:val="5"/>
        </w:num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Daňové slevy, bonusy a odečitatelné položky se odečítají z vypočtené zálohy na DZČ, určuje je zákon o dani z</w:t>
      </w:r>
      <w:r w:rsid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 </w:t>
      </w:r>
      <w:r w:rsidRPr="00014C47"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  <w:t>příjmů</w:t>
      </w: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Pr="00014C47" w:rsidRDefault="00014C47" w:rsidP="00014C47">
      <w:pPr>
        <w:rPr>
          <w:rFonts w:ascii="Arial" w:hAnsi="Arial" w:cs="Arial"/>
          <w:sz w:val="24"/>
          <w:szCs w:val="24"/>
        </w:rPr>
      </w:pPr>
      <w:r w:rsidRPr="00014C47">
        <w:rPr>
          <w:rFonts w:ascii="Arial" w:hAnsi="Arial" w:cs="Arial"/>
          <w:sz w:val="24"/>
          <w:szCs w:val="24"/>
        </w:rPr>
        <w:t>Použité zdroje:</w:t>
      </w:r>
    </w:p>
    <w:p w:rsidR="00014C47" w:rsidRPr="00014C47" w:rsidRDefault="00014C47" w:rsidP="00014C47">
      <w:pPr>
        <w:rPr>
          <w:rFonts w:ascii="Arial" w:hAnsi="Arial" w:cs="Arial"/>
          <w:sz w:val="24"/>
          <w:szCs w:val="24"/>
        </w:rPr>
      </w:pPr>
    </w:p>
    <w:p w:rsidR="00014C47" w:rsidRPr="00014C47" w:rsidRDefault="00014C47" w:rsidP="00014C47">
      <w:pPr>
        <w:rPr>
          <w:rFonts w:ascii="Arial" w:hAnsi="Arial" w:cs="Arial"/>
          <w:sz w:val="24"/>
          <w:szCs w:val="24"/>
        </w:rPr>
      </w:pPr>
      <w:r w:rsidRPr="00014C47">
        <w:rPr>
          <w:rFonts w:ascii="Arial" w:hAnsi="Arial" w:cs="Arial"/>
          <w:sz w:val="24"/>
          <w:szCs w:val="24"/>
        </w:rPr>
        <w:t>- Vlastní zdroje</w:t>
      </w:r>
    </w:p>
    <w:p w:rsidR="00014C47" w:rsidRPr="00014C47" w:rsidRDefault="00014C47" w:rsidP="00014C47">
      <w:pPr>
        <w:rPr>
          <w:rFonts w:ascii="Arial" w:hAnsi="Arial" w:cs="Arial"/>
          <w:sz w:val="24"/>
          <w:szCs w:val="24"/>
        </w:rPr>
      </w:pPr>
      <w:r w:rsidRPr="00014C47">
        <w:rPr>
          <w:rFonts w:ascii="Arial" w:hAnsi="Arial" w:cs="Arial"/>
          <w:sz w:val="24"/>
          <w:szCs w:val="24"/>
        </w:rPr>
        <w:t>- http://www.jakpodnik</w:t>
      </w:r>
      <w:r>
        <w:rPr>
          <w:rFonts w:ascii="Arial" w:hAnsi="Arial" w:cs="Arial"/>
          <w:sz w:val="24"/>
          <w:szCs w:val="24"/>
        </w:rPr>
        <w:t>at.cz/slevy</w:t>
      </w:r>
    </w:p>
    <w:p w:rsidR="00014C47" w:rsidRPr="00014C47" w:rsidRDefault="00014C47" w:rsidP="00014C47">
      <w:pPr>
        <w:rPr>
          <w:rFonts w:ascii="Arial" w:hAnsi="Arial" w:cs="Arial"/>
          <w:sz w:val="24"/>
          <w:szCs w:val="24"/>
        </w:rPr>
      </w:pPr>
      <w:r w:rsidRPr="00014C47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014C47" w:rsidRPr="00014C47" w:rsidRDefault="00014C47" w:rsidP="00014C47">
      <w:pPr>
        <w:rPr>
          <w:rFonts w:ascii="Arial" w:hAnsi="Arial" w:cs="Arial"/>
          <w:sz w:val="24"/>
          <w:szCs w:val="24"/>
        </w:rPr>
      </w:pPr>
      <w:r w:rsidRPr="00014C47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014C47" w:rsidRPr="00014C47" w:rsidRDefault="00014C47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014C47">
      <w:pPr>
        <w:spacing w:before="240" w:line="360" w:lineRule="auto"/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014C47">
      <w:pPr>
        <w:spacing w:before="240" w:line="360" w:lineRule="auto"/>
        <w:rPr>
          <w:rFonts w:ascii="Arial" w:eastAsia="Arial" w:hAnsi="Arial" w:cs="Arial"/>
          <w:b/>
          <w:bCs/>
          <w:i/>
          <w:iCs/>
          <w:noProof/>
          <w:color w:val="D99594" w:themeColor="accent2" w:themeTint="99"/>
          <w:sz w:val="24"/>
          <w:szCs w:val="24"/>
          <w:u w:val="single"/>
          <w:lang w:eastAsia="cs-CZ"/>
        </w:rPr>
      </w:pPr>
    </w:p>
    <w:p w:rsidR="007D37F4" w:rsidRPr="007D37F4" w:rsidRDefault="007D37F4" w:rsidP="007D37F4">
      <w:pPr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7D37F4">
      <w:pPr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lang w:eastAsia="cs-CZ"/>
        </w:rPr>
      </w:pPr>
    </w:p>
    <w:p w:rsidR="007D37F4" w:rsidRPr="007D37F4" w:rsidRDefault="007D37F4" w:rsidP="007D37F4">
      <w:pPr>
        <w:rPr>
          <w:rFonts w:ascii="Arial" w:eastAsia="Arial" w:hAnsi="Arial" w:cs="Arial"/>
          <w:b/>
          <w:noProof/>
          <w:color w:val="D99594" w:themeColor="accent2" w:themeTint="99"/>
          <w:sz w:val="24"/>
          <w:szCs w:val="24"/>
          <w:u w:val="single"/>
          <w:lang w:eastAsia="cs-CZ"/>
        </w:rPr>
      </w:pPr>
    </w:p>
    <w:p w:rsidR="007D37F4" w:rsidRPr="007D37F4" w:rsidRDefault="007D37F4" w:rsidP="007D37F4">
      <w:pPr>
        <w:rPr>
          <w:rFonts w:ascii="Arial" w:eastAsia="Arial" w:hAnsi="Arial" w:cs="Arial"/>
          <w:noProof/>
          <w:color w:val="663300"/>
          <w:sz w:val="24"/>
          <w:szCs w:val="24"/>
          <w:u w:val="single"/>
          <w:lang w:eastAsia="cs-CZ"/>
        </w:rPr>
      </w:pPr>
    </w:p>
    <w:p w:rsidR="007D37F4" w:rsidRDefault="007D37F4" w:rsidP="007D37F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D37F4" w:rsidRDefault="007D37F4" w:rsidP="007D37F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7D37F4" w:rsidSect="00960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830_"/>
      </v:shape>
    </w:pict>
  </w:numPicBullet>
  <w:abstractNum w:abstractNumId="0">
    <w:nsid w:val="1F181BEA"/>
    <w:multiLevelType w:val="hybridMultilevel"/>
    <w:tmpl w:val="5E02E80E"/>
    <w:lvl w:ilvl="0" w:tplc="04050005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>
    <w:nsid w:val="2DA844D6"/>
    <w:multiLevelType w:val="hybridMultilevel"/>
    <w:tmpl w:val="1254910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3D36F8D"/>
    <w:multiLevelType w:val="hybridMultilevel"/>
    <w:tmpl w:val="B58AE8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F767C"/>
    <w:multiLevelType w:val="hybridMultilevel"/>
    <w:tmpl w:val="19FAD992"/>
    <w:lvl w:ilvl="0" w:tplc="0D3ABB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253ABA"/>
    <w:multiLevelType w:val="hybridMultilevel"/>
    <w:tmpl w:val="5F9C8228"/>
    <w:lvl w:ilvl="0" w:tplc="0D3ABB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8F17EA"/>
    <w:multiLevelType w:val="hybridMultilevel"/>
    <w:tmpl w:val="D1B258C0"/>
    <w:lvl w:ilvl="0" w:tplc="0D3ABB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14C47"/>
    <w:rsid w:val="0002251B"/>
    <w:rsid w:val="003750EA"/>
    <w:rsid w:val="00422AA3"/>
    <w:rsid w:val="004A0E66"/>
    <w:rsid w:val="004E4EB4"/>
    <w:rsid w:val="00540C63"/>
    <w:rsid w:val="00552EBF"/>
    <w:rsid w:val="00672156"/>
    <w:rsid w:val="007D37F4"/>
    <w:rsid w:val="007D7A0C"/>
    <w:rsid w:val="00897B93"/>
    <w:rsid w:val="008B11B5"/>
    <w:rsid w:val="0096097D"/>
    <w:rsid w:val="009B06DE"/>
    <w:rsid w:val="00A61EA5"/>
    <w:rsid w:val="00AB4BC0"/>
    <w:rsid w:val="00B3538A"/>
    <w:rsid w:val="00E311C1"/>
    <w:rsid w:val="00F50257"/>
    <w:rsid w:val="00FB61CE"/>
    <w:rsid w:val="00FB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097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D37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D3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531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2014-06-28T17:41:00Z</dcterms:created>
  <dcterms:modified xsi:type="dcterms:W3CDTF">2014-10-23T12:21:00Z</dcterms:modified>
</cp:coreProperties>
</file>